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04F2" w14:textId="77777777" w:rsidR="009942EC" w:rsidRDefault="00B264CE">
      <w:pPr>
        <w:pStyle w:val="Footer"/>
        <w:widowControl/>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pPr>
      <w:r>
        <w:rPr>
          <w:lang w:val="en-CA"/>
        </w:rPr>
        <w:fldChar w:fldCharType="begin"/>
      </w:r>
      <w:r w:rsidR="009942EC">
        <w:rPr>
          <w:lang w:val="en-CA"/>
        </w:rPr>
        <w:instrText xml:space="preserve"> SEQ CHAPTER \h \r 1</w:instrText>
      </w:r>
      <w:r>
        <w:rPr>
          <w:lang w:val="en-CA"/>
        </w:rPr>
        <w:fldChar w:fldCharType="end"/>
      </w:r>
      <w:r w:rsidR="009942EC">
        <w:t xml:space="preserve">IN THE CHANCERY COURT OF </w:t>
      </w:r>
      <w:r w:rsidR="00E10823">
        <w:t>_____________</w:t>
      </w:r>
      <w:r w:rsidR="009942EC">
        <w:t xml:space="preserve"> COUNTY, MISSISSIPPI </w:t>
      </w:r>
      <w:r>
        <w:fldChar w:fldCharType="begin"/>
      </w:r>
      <w:r w:rsidR="00AA0A72">
        <w:instrText>tc "</w:instrText>
      </w:r>
      <w:r w:rsidR="009942EC">
        <w:instrText>IN THE CHANCERY COURT OF FORREST COUNTY, MISSISSIPPI  " \f D</w:instrText>
      </w:r>
      <w:r>
        <w:fldChar w:fldCharType="end"/>
      </w:r>
    </w:p>
    <w:p w14:paraId="461C9A25" w14:textId="77777777" w:rsidR="009942EC" w:rsidRDefault="009942EC">
      <w:pPr>
        <w:widowControl/>
        <w:tabs>
          <w:tab w:val="left" w:pos="0"/>
          <w:tab w:val="center" w:pos="4680"/>
          <w:tab w:val="right" w:pos="9356"/>
        </w:tabs>
        <w:jc w:val="both"/>
        <w:rPr>
          <w:sz w:val="24"/>
          <w:szCs w:val="24"/>
        </w:rPr>
      </w:pPr>
    </w:p>
    <w:p w14:paraId="52525C4D" w14:textId="77777777" w:rsidR="009942EC" w:rsidRDefault="00E10823">
      <w:pPr>
        <w:widowControl/>
        <w:tabs>
          <w:tab w:val="left" w:pos="0"/>
          <w:tab w:val="left" w:pos="2880"/>
          <w:tab w:val="left" w:pos="3600"/>
          <w:tab w:val="left" w:pos="4320"/>
          <w:tab w:val="left" w:pos="5040"/>
          <w:tab w:val="left" w:pos="5760"/>
          <w:tab w:val="left" w:pos="6480"/>
          <w:tab w:val="left" w:pos="7200"/>
          <w:tab w:val="left" w:pos="7920"/>
          <w:tab w:val="left" w:pos="8640"/>
          <w:tab w:val="left" w:pos="9356"/>
        </w:tabs>
        <w:ind w:left="3600" w:hanging="3600"/>
        <w:jc w:val="both"/>
        <w:rPr>
          <w:sz w:val="24"/>
          <w:szCs w:val="24"/>
        </w:rPr>
      </w:pPr>
      <w:r>
        <w:t>_____________</w:t>
      </w:r>
      <w:r w:rsidR="009942EC">
        <w:rPr>
          <w:sz w:val="24"/>
          <w:szCs w:val="24"/>
        </w:rPr>
        <w:tab/>
      </w:r>
      <w:proofErr w:type="gramStart"/>
      <w:r w:rsidR="009942EC">
        <w:rPr>
          <w:sz w:val="24"/>
          <w:szCs w:val="24"/>
        </w:rPr>
        <w:tab/>
        <w:t xml:space="preserve">  </w:t>
      </w:r>
      <w:r w:rsidR="009942EC">
        <w:rPr>
          <w:sz w:val="24"/>
          <w:szCs w:val="24"/>
        </w:rPr>
        <w:tab/>
      </w:r>
      <w:proofErr w:type="gramEnd"/>
      <w:r w:rsidR="009942EC">
        <w:rPr>
          <w:sz w:val="24"/>
          <w:szCs w:val="24"/>
        </w:rPr>
        <w:tab/>
      </w:r>
      <w:r w:rsidR="00EA6AA2">
        <w:rPr>
          <w:sz w:val="24"/>
          <w:szCs w:val="24"/>
        </w:rPr>
        <w:tab/>
      </w:r>
      <w:r w:rsidR="00EA6AA2">
        <w:rPr>
          <w:sz w:val="24"/>
          <w:szCs w:val="24"/>
        </w:rPr>
        <w:tab/>
        <w:t xml:space="preserve"> </w:t>
      </w:r>
      <w:r w:rsidR="00EA6AA2">
        <w:rPr>
          <w:sz w:val="24"/>
          <w:szCs w:val="24"/>
        </w:rPr>
        <w:tab/>
        <w:t xml:space="preserve"> </w:t>
      </w:r>
      <w:r w:rsidR="00EA6AA2">
        <w:rPr>
          <w:sz w:val="24"/>
          <w:szCs w:val="24"/>
        </w:rPr>
        <w:tab/>
        <w:t xml:space="preserve">  </w:t>
      </w:r>
      <w:r w:rsidR="009942EC">
        <w:rPr>
          <w:sz w:val="24"/>
          <w:szCs w:val="24"/>
        </w:rPr>
        <w:t>PLAINTIFF</w:t>
      </w:r>
    </w:p>
    <w:p w14:paraId="3CABCE2A"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14:paraId="2610F315" w14:textId="72137C06" w:rsidR="009942EC" w:rsidRDefault="009942EC">
      <w:pPr>
        <w:widowControl/>
        <w:tabs>
          <w:tab w:val="left" w:pos="0"/>
          <w:tab w:val="left" w:pos="5040"/>
          <w:tab w:val="left" w:pos="5760"/>
          <w:tab w:val="left" w:pos="6480"/>
          <w:tab w:val="left" w:pos="7200"/>
          <w:tab w:val="left" w:pos="7920"/>
          <w:tab w:val="left" w:pos="8640"/>
          <w:tab w:val="left" w:pos="9356"/>
        </w:tabs>
        <w:ind w:left="5760" w:hanging="5760"/>
        <w:jc w:val="both"/>
        <w:rPr>
          <w:sz w:val="24"/>
          <w:szCs w:val="24"/>
        </w:rPr>
      </w:pPr>
      <w:r>
        <w:rPr>
          <w:sz w:val="24"/>
          <w:szCs w:val="24"/>
        </w:rPr>
        <w:t xml:space="preserve">VS.                           </w:t>
      </w:r>
      <w:r w:rsidR="00207B1F">
        <w:rPr>
          <w:sz w:val="24"/>
          <w:szCs w:val="24"/>
        </w:rPr>
        <w:t xml:space="preserve">                         </w:t>
      </w:r>
      <w:r w:rsidR="00EA6AA2">
        <w:rPr>
          <w:sz w:val="24"/>
          <w:szCs w:val="24"/>
        </w:rPr>
        <w:t xml:space="preserve">  </w:t>
      </w:r>
      <w:r w:rsidR="009F55B4">
        <w:rPr>
          <w:sz w:val="24"/>
          <w:szCs w:val="24"/>
        </w:rPr>
        <w:tab/>
        <w:t xml:space="preserve">         </w:t>
      </w:r>
      <w:r>
        <w:rPr>
          <w:sz w:val="24"/>
          <w:szCs w:val="24"/>
        </w:rPr>
        <w:t xml:space="preserve">CAUSE NO: </w:t>
      </w:r>
      <w:r w:rsidR="00E10823">
        <w:t>________________________</w:t>
      </w:r>
    </w:p>
    <w:p w14:paraId="734A2D97"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14:paraId="7FC3E633" w14:textId="77777777" w:rsidR="009942EC" w:rsidRDefault="00E10823">
      <w:pPr>
        <w:widowControl/>
        <w:tabs>
          <w:tab w:val="left" w:pos="0"/>
          <w:tab w:val="left" w:pos="3600"/>
          <w:tab w:val="left" w:pos="4320"/>
          <w:tab w:val="left" w:pos="5040"/>
          <w:tab w:val="left" w:pos="5760"/>
          <w:tab w:val="left" w:pos="6480"/>
          <w:tab w:val="left" w:pos="7200"/>
          <w:tab w:val="left" w:pos="7920"/>
          <w:tab w:val="left" w:pos="8640"/>
          <w:tab w:val="left" w:pos="9356"/>
        </w:tabs>
        <w:ind w:left="7200" w:hanging="7200"/>
        <w:jc w:val="both"/>
        <w:rPr>
          <w:sz w:val="24"/>
          <w:szCs w:val="24"/>
        </w:rPr>
      </w:pPr>
      <w:r>
        <w:t>_____________</w:t>
      </w:r>
      <w:r w:rsidR="009942EC">
        <w:rPr>
          <w:sz w:val="24"/>
          <w:szCs w:val="24"/>
        </w:rPr>
        <w:tab/>
      </w:r>
      <w:r w:rsidR="009942EC">
        <w:rPr>
          <w:sz w:val="24"/>
          <w:szCs w:val="24"/>
        </w:rPr>
        <w:tab/>
      </w:r>
      <w:r w:rsidR="009942EC">
        <w:rPr>
          <w:sz w:val="24"/>
          <w:szCs w:val="24"/>
        </w:rPr>
        <w:tab/>
        <w:t xml:space="preserve">       </w:t>
      </w:r>
      <w:r w:rsidR="009942EC">
        <w:rPr>
          <w:sz w:val="24"/>
          <w:szCs w:val="24"/>
        </w:rPr>
        <w:tab/>
      </w:r>
      <w:r w:rsidR="009942EC">
        <w:rPr>
          <w:sz w:val="24"/>
          <w:szCs w:val="24"/>
        </w:rPr>
        <w:tab/>
        <w:t xml:space="preserve">    </w:t>
      </w:r>
      <w:r w:rsidR="009942EC">
        <w:rPr>
          <w:sz w:val="24"/>
          <w:szCs w:val="24"/>
        </w:rPr>
        <w:tab/>
      </w:r>
      <w:r w:rsidR="009942EC">
        <w:rPr>
          <w:sz w:val="24"/>
          <w:szCs w:val="24"/>
        </w:rPr>
        <w:tab/>
        <w:t>DEFENDANT</w:t>
      </w:r>
    </w:p>
    <w:p w14:paraId="1963258C" w14:textId="77777777" w:rsidR="009942EC" w:rsidRDefault="009942EC" w:rsidP="00B028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b/>
          <w:bCs/>
          <w:sz w:val="24"/>
          <w:szCs w:val="24"/>
          <w:u w:val="single"/>
        </w:rPr>
      </w:pPr>
    </w:p>
    <w:p w14:paraId="0BA41872"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b/>
          <w:bCs/>
          <w:sz w:val="24"/>
          <w:szCs w:val="24"/>
          <w:u w:val="single"/>
        </w:rPr>
      </w:pPr>
      <w:r>
        <w:rPr>
          <w:b/>
          <w:bCs/>
          <w:sz w:val="24"/>
          <w:szCs w:val="24"/>
          <w:u w:val="single"/>
        </w:rPr>
        <w:t>ORDER APPOINTING GUARDIAN AD LITEM</w:t>
      </w:r>
    </w:p>
    <w:p w14:paraId="314A83D0"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b/>
          <w:bCs/>
          <w:sz w:val="24"/>
          <w:szCs w:val="24"/>
        </w:rPr>
      </w:pPr>
    </w:p>
    <w:p w14:paraId="12AF9776"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b/>
          <w:bCs/>
          <w:sz w:val="24"/>
          <w:szCs w:val="24"/>
        </w:rPr>
        <w:tab/>
      </w:r>
      <w:r>
        <w:rPr>
          <w:sz w:val="24"/>
          <w:szCs w:val="24"/>
        </w:rPr>
        <w:t>THIS CAUSE</w:t>
      </w:r>
      <w:r>
        <w:rPr>
          <w:sz w:val="24"/>
          <w:szCs w:val="24"/>
        </w:rPr>
        <w:tab/>
        <w:t xml:space="preserve"> comes before the Court in response to the request and agreement of the parties through counsel for an Order appointing a Guardian ad Litem for </w:t>
      </w:r>
      <w:r w:rsidR="00E10823">
        <w:t>_____________</w:t>
      </w:r>
      <w:r w:rsidR="009D2FE5">
        <w:rPr>
          <w:sz w:val="24"/>
          <w:szCs w:val="24"/>
        </w:rPr>
        <w:t xml:space="preserve">, born </w:t>
      </w:r>
      <w:r w:rsidR="00E10823">
        <w:t>_____________</w:t>
      </w:r>
      <w:r>
        <w:rPr>
          <w:sz w:val="24"/>
          <w:szCs w:val="24"/>
        </w:rPr>
        <w:t>, who is</w:t>
      </w:r>
      <w:r w:rsidR="00E10823">
        <w:rPr>
          <w:sz w:val="24"/>
          <w:szCs w:val="24"/>
        </w:rPr>
        <w:t>/are</w:t>
      </w:r>
      <w:r>
        <w:rPr>
          <w:sz w:val="24"/>
          <w:szCs w:val="24"/>
        </w:rPr>
        <w:t xml:space="preserve"> the minor child</w:t>
      </w:r>
      <w:r w:rsidR="00E10823">
        <w:rPr>
          <w:sz w:val="24"/>
          <w:szCs w:val="24"/>
        </w:rPr>
        <w:t>(ren)</w:t>
      </w:r>
      <w:r>
        <w:rPr>
          <w:sz w:val="24"/>
          <w:szCs w:val="24"/>
        </w:rPr>
        <w:t xml:space="preserve"> involved in these proceedings.  The Court, being fully advised in the premises, finds that </w:t>
      </w:r>
      <w:r w:rsidR="00E10823">
        <w:t xml:space="preserve">_____________ </w:t>
      </w:r>
      <w:r>
        <w:rPr>
          <w:sz w:val="24"/>
          <w:szCs w:val="24"/>
        </w:rPr>
        <w:t>is</w:t>
      </w:r>
      <w:r w:rsidR="00E10823">
        <w:rPr>
          <w:sz w:val="24"/>
          <w:szCs w:val="24"/>
        </w:rPr>
        <w:t xml:space="preserve">/are </w:t>
      </w:r>
      <w:r>
        <w:rPr>
          <w:sz w:val="24"/>
          <w:szCs w:val="24"/>
        </w:rPr>
        <w:t>minor child</w:t>
      </w:r>
      <w:r w:rsidR="00E10823">
        <w:rPr>
          <w:sz w:val="24"/>
          <w:szCs w:val="24"/>
        </w:rPr>
        <w:t>(ren)</w:t>
      </w:r>
      <w:r>
        <w:rPr>
          <w:sz w:val="24"/>
          <w:szCs w:val="24"/>
        </w:rPr>
        <w:t xml:space="preserve"> under the jurisdiction of this Court who should have a Guardian ad Litem appointed in this Cause to investigate the allegations raised in these proceedings, and make recommendations to this Court as to what would be in the best interest of th</w:t>
      </w:r>
      <w:r w:rsidR="00E10823">
        <w:rPr>
          <w:sz w:val="24"/>
          <w:szCs w:val="24"/>
        </w:rPr>
        <w:t>e</w:t>
      </w:r>
      <w:r>
        <w:rPr>
          <w:sz w:val="24"/>
          <w:szCs w:val="24"/>
        </w:rPr>
        <w:t xml:space="preserve"> minor child</w:t>
      </w:r>
      <w:r w:rsidR="00E10823">
        <w:rPr>
          <w:sz w:val="24"/>
          <w:szCs w:val="24"/>
        </w:rPr>
        <w:t>(ren)</w:t>
      </w:r>
      <w:r>
        <w:rPr>
          <w:sz w:val="24"/>
          <w:szCs w:val="24"/>
        </w:rPr>
        <w:t xml:space="preserve">. The Court finds that the appointment of a Guardian ad Litem is </w:t>
      </w:r>
      <w:r w:rsidR="00E10823">
        <w:t>_____________</w:t>
      </w:r>
      <w:r w:rsidR="00E10823">
        <w:rPr>
          <w:sz w:val="24"/>
          <w:szCs w:val="24"/>
        </w:rPr>
        <w:t xml:space="preserve"> (</w:t>
      </w:r>
      <w:r>
        <w:rPr>
          <w:sz w:val="24"/>
          <w:szCs w:val="24"/>
        </w:rPr>
        <w:t>discretionary</w:t>
      </w:r>
      <w:r w:rsidR="00E10823">
        <w:rPr>
          <w:sz w:val="24"/>
          <w:szCs w:val="24"/>
        </w:rPr>
        <w:t>/mandatory)</w:t>
      </w:r>
      <w:r>
        <w:rPr>
          <w:sz w:val="24"/>
          <w:szCs w:val="24"/>
        </w:rPr>
        <w:t xml:space="preserve">. </w:t>
      </w:r>
      <w:r>
        <w:rPr>
          <w:sz w:val="24"/>
          <w:szCs w:val="24"/>
        </w:rPr>
        <w:tab/>
      </w:r>
    </w:p>
    <w:p w14:paraId="7552359F"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The Court finds that Hon. </w:t>
      </w:r>
      <w:r w:rsidR="00E10823">
        <w:t>__________________________</w:t>
      </w:r>
      <w:r>
        <w:rPr>
          <w:sz w:val="24"/>
          <w:szCs w:val="24"/>
        </w:rPr>
        <w:t xml:space="preserve">, address </w:t>
      </w:r>
      <w:r w:rsidR="00E10823">
        <w:t>__________________________</w:t>
      </w:r>
      <w:r>
        <w:rPr>
          <w:sz w:val="24"/>
          <w:szCs w:val="24"/>
        </w:rPr>
        <w:t xml:space="preserve">, </w:t>
      </w:r>
      <w:r w:rsidR="00E10823">
        <w:t>_____________(city)</w:t>
      </w:r>
      <w:r>
        <w:rPr>
          <w:sz w:val="24"/>
          <w:szCs w:val="24"/>
        </w:rPr>
        <w:t xml:space="preserve">, </w:t>
      </w:r>
      <w:r w:rsidR="00E10823">
        <w:t>_____________(state)</w:t>
      </w:r>
      <w:r>
        <w:rPr>
          <w:sz w:val="24"/>
          <w:szCs w:val="24"/>
        </w:rPr>
        <w:t xml:space="preserve">, </w:t>
      </w:r>
      <w:r w:rsidR="00E10823">
        <w:t>_____________(zip)</w:t>
      </w:r>
      <w:r>
        <w:rPr>
          <w:sz w:val="24"/>
          <w:szCs w:val="24"/>
        </w:rPr>
        <w:t xml:space="preserve">, telephone </w:t>
      </w:r>
      <w:r w:rsidR="00E10823">
        <w:t>_____________</w:t>
      </w:r>
      <w:r>
        <w:rPr>
          <w:sz w:val="24"/>
          <w:szCs w:val="24"/>
        </w:rPr>
        <w:t xml:space="preserve">, is an attorney licensed to practice law in this state who has received the requisite training and is duly certified to serve as Guardian ad Litem for the best interests of the minor </w:t>
      </w:r>
      <w:r w:rsidR="00E10823">
        <w:rPr>
          <w:sz w:val="24"/>
          <w:szCs w:val="24"/>
        </w:rPr>
        <w:t>child(ren)</w:t>
      </w:r>
      <w:r>
        <w:rPr>
          <w:sz w:val="24"/>
          <w:szCs w:val="24"/>
        </w:rPr>
        <w:t xml:space="preserve"> in this case. The Court is of the opinion t</w:t>
      </w:r>
      <w:r w:rsidR="00B028EC">
        <w:rPr>
          <w:sz w:val="24"/>
          <w:szCs w:val="24"/>
        </w:rPr>
        <w:t xml:space="preserve">hat Hon. </w:t>
      </w:r>
      <w:r w:rsidR="00E10823">
        <w:t>_____________</w:t>
      </w:r>
      <w:r>
        <w:rPr>
          <w:sz w:val="24"/>
          <w:szCs w:val="24"/>
        </w:rPr>
        <w:t xml:space="preserve">should be, and hereby is, appointed as Guardian ad Litem for the minor child. </w:t>
      </w:r>
    </w:p>
    <w:p w14:paraId="6DE017F5"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THEREFORE, IT IS HEREBY ORDERED, ADJUDGED AND DECREED:</w:t>
      </w:r>
    </w:p>
    <w:p w14:paraId="4904144E"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1.  Attorney </w:t>
      </w:r>
      <w:r w:rsidR="00E10823">
        <w:t xml:space="preserve">_____________ </w:t>
      </w:r>
      <w:r>
        <w:rPr>
          <w:sz w:val="24"/>
          <w:szCs w:val="24"/>
        </w:rPr>
        <w:t>is appointed as Guardian ad Litem to represent the best interest of the minor</w:t>
      </w:r>
      <w:r w:rsidR="00E10823">
        <w:rPr>
          <w:sz w:val="24"/>
          <w:szCs w:val="24"/>
        </w:rPr>
        <w:t>(s)</w:t>
      </w:r>
      <w:r>
        <w:rPr>
          <w:sz w:val="24"/>
          <w:szCs w:val="24"/>
        </w:rPr>
        <w:t xml:space="preserve"> </w:t>
      </w:r>
      <w:r w:rsidR="00E10823">
        <w:t xml:space="preserve">__________________________ </w:t>
      </w:r>
      <w:r>
        <w:rPr>
          <w:sz w:val="24"/>
          <w:szCs w:val="24"/>
        </w:rPr>
        <w:t xml:space="preserve">in the above-styled cause, to investigate and ascertain </w:t>
      </w:r>
      <w:r>
        <w:rPr>
          <w:sz w:val="24"/>
          <w:szCs w:val="24"/>
        </w:rPr>
        <w:lastRenderedPageBreak/>
        <w:t>the facts, and make a recommendation to this Court as to what is in the best interest of the minor child</w:t>
      </w:r>
      <w:r w:rsidR="00E10823">
        <w:rPr>
          <w:sz w:val="24"/>
          <w:szCs w:val="24"/>
        </w:rPr>
        <w:t>(ren)</w:t>
      </w:r>
      <w:r>
        <w:rPr>
          <w:sz w:val="24"/>
          <w:szCs w:val="24"/>
        </w:rPr>
        <w:t xml:space="preserve">. </w:t>
      </w:r>
    </w:p>
    <w:p w14:paraId="3C8BC961"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Specifically, the Guardian ad Litem shall investigate all allegations in the pleadings concerning custody, visitation, support, and any and all other issues or concerns affecting the welfare and best interests of the minor </w:t>
      </w:r>
      <w:r w:rsidR="00E10823">
        <w:rPr>
          <w:sz w:val="24"/>
          <w:szCs w:val="24"/>
        </w:rPr>
        <w:t>child(ren)</w:t>
      </w:r>
      <w:r>
        <w:rPr>
          <w:sz w:val="24"/>
          <w:szCs w:val="24"/>
        </w:rPr>
        <w:t>.</w:t>
      </w:r>
    </w:p>
    <w:p w14:paraId="59B96E4C"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2.  The Guardian ad Litem shall prepare a written report to this Court containing the investigation and shall make a recommendation as to what would be in the best interest of this </w:t>
      </w:r>
      <w:r w:rsidR="00E10823">
        <w:rPr>
          <w:sz w:val="24"/>
          <w:szCs w:val="24"/>
        </w:rPr>
        <w:t>child(ren)</w:t>
      </w:r>
      <w:r>
        <w:rPr>
          <w:sz w:val="24"/>
          <w:szCs w:val="24"/>
        </w:rPr>
        <w:t>, in view of the claims and allegations that have been asserted by the parties. A preliminary report shall be filed with the Court as soon as reasonably possible and not later than 7 days prior to trial.</w:t>
      </w:r>
    </w:p>
    <w:p w14:paraId="39C92E34"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3.  Copies of the Report and Recommendations and any Supplemental Reports prepared by the Guardian ad Litem shall be served on counsel for the parties.  All reports prepared by the Guardian ad Litem shall be filed under seal with the Clerk of Court, with an appropriate Order directing that the reports shall not thereafter be released without an Order from this Court. </w:t>
      </w:r>
    </w:p>
    <w:p w14:paraId="75FE5D80"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4.  To fulfill his/her duties, the Guardian ad Litem shall have immediate access to the minor </w:t>
      </w:r>
      <w:r w:rsidR="00E10823">
        <w:rPr>
          <w:sz w:val="24"/>
          <w:szCs w:val="24"/>
        </w:rPr>
        <w:t>child(ren)</w:t>
      </w:r>
      <w:r>
        <w:rPr>
          <w:sz w:val="24"/>
          <w:szCs w:val="24"/>
        </w:rPr>
        <w:t xml:space="preserve"> in this case, as well as access to all otherwise privileged or confidential information regarding the minor </w:t>
      </w:r>
      <w:r w:rsidR="00E10823">
        <w:rPr>
          <w:sz w:val="24"/>
          <w:szCs w:val="24"/>
        </w:rPr>
        <w:t>child(ren)</w:t>
      </w:r>
      <w:r>
        <w:rPr>
          <w:sz w:val="24"/>
          <w:szCs w:val="24"/>
        </w:rPr>
        <w:t xml:space="preserve"> and/or the parties, without the necessity of any further Order by this Court or release by the parents of the minor </w:t>
      </w:r>
      <w:r w:rsidR="00E10823">
        <w:rPr>
          <w:sz w:val="24"/>
          <w:szCs w:val="24"/>
        </w:rPr>
        <w:t>child(ren)</w:t>
      </w:r>
      <w:r>
        <w:rPr>
          <w:sz w:val="24"/>
          <w:szCs w:val="24"/>
        </w:rPr>
        <w:t>.</w:t>
      </w:r>
    </w:p>
    <w:p w14:paraId="3A55E4D2"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5.  Such information includes but is not limited to medical records, psychological records, counseling records, social services records, drug and alcohol treatment, law enforcement records, school records, records of trusts and accounts of which the </w:t>
      </w:r>
      <w:r w:rsidR="00E10823">
        <w:rPr>
          <w:sz w:val="24"/>
          <w:szCs w:val="24"/>
        </w:rPr>
        <w:t>child(ren)</w:t>
      </w:r>
      <w:r>
        <w:rPr>
          <w:sz w:val="24"/>
          <w:szCs w:val="24"/>
        </w:rPr>
        <w:t xml:space="preserve"> is</w:t>
      </w:r>
      <w:r w:rsidR="00E10823">
        <w:rPr>
          <w:sz w:val="24"/>
          <w:szCs w:val="24"/>
        </w:rPr>
        <w:t>/are</w:t>
      </w:r>
      <w:r>
        <w:rPr>
          <w:sz w:val="24"/>
          <w:szCs w:val="24"/>
        </w:rPr>
        <w:t xml:space="preserve"> a beneficiary, </w:t>
      </w:r>
      <w:r>
        <w:rPr>
          <w:sz w:val="24"/>
          <w:szCs w:val="24"/>
        </w:rPr>
        <w:lastRenderedPageBreak/>
        <w:t xml:space="preserve">evaluations, and other records relevant to the case, including court records concerning the parties or their household members. </w:t>
      </w:r>
    </w:p>
    <w:p w14:paraId="0C3826BB"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6.  Upon presentation of this Order by the Guardian ad Litem to any doctor, psychiatrist, psychologist, hospital, medical care provider, agency, organization, school, social service agency, counselor, therapist, law enforcement agency, bank or financial institution, including the Clerk of this Court, the Department of Human Services, the Department of Child Protective Services and any other person, private entity or public entity, the aforementioned shall permit the Guardian ad Litem to inspect and/or copy any records relating to the minor </w:t>
      </w:r>
      <w:r w:rsidR="00E10823">
        <w:rPr>
          <w:sz w:val="24"/>
          <w:szCs w:val="24"/>
        </w:rPr>
        <w:t>child(ren)</w:t>
      </w:r>
      <w:r>
        <w:rPr>
          <w:sz w:val="24"/>
          <w:szCs w:val="24"/>
        </w:rPr>
        <w:t xml:space="preserve">, without the necessity of formal consent or release by the minor </w:t>
      </w:r>
      <w:r w:rsidR="00E10823">
        <w:rPr>
          <w:sz w:val="24"/>
          <w:szCs w:val="24"/>
        </w:rPr>
        <w:t>child(ren)</w:t>
      </w:r>
      <w:r>
        <w:rPr>
          <w:sz w:val="24"/>
          <w:szCs w:val="24"/>
        </w:rPr>
        <w:t xml:space="preserve">, or the </w:t>
      </w:r>
      <w:r w:rsidR="00E10823">
        <w:rPr>
          <w:sz w:val="24"/>
          <w:szCs w:val="24"/>
        </w:rPr>
        <w:t>child(ren)</w:t>
      </w:r>
      <w:r>
        <w:rPr>
          <w:sz w:val="24"/>
          <w:szCs w:val="24"/>
        </w:rPr>
        <w:t xml:space="preserve">’s parents or guardians. </w:t>
      </w:r>
    </w:p>
    <w:p w14:paraId="613290A0"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7.  The Guardian ad Litem shall maintain any information received from any such source as confidential, and shall not disclose such information except in reports presented to this Court and the parties in this Cause. </w:t>
      </w:r>
    </w:p>
    <w:p w14:paraId="6BE328E8"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8.  The Guardian ad Litem shall have full access to all evidence, depositions, and discovery materials prepared or propounded in regard to these proceedings.</w:t>
      </w:r>
    </w:p>
    <w:p w14:paraId="04A543DF" w14:textId="77777777" w:rsidR="00B028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9.  The Guardian ad Litem may interview the parties and witnesses and participate in discovery and pretrial preparations in this case as necessary for his/her investigation. The Guardian ad Litem shall be provided notice and have the right to appear and participate on behalf of the minor </w:t>
      </w:r>
      <w:r w:rsidR="00E10823">
        <w:rPr>
          <w:sz w:val="24"/>
          <w:szCs w:val="24"/>
        </w:rPr>
        <w:t>child(ren)</w:t>
      </w:r>
      <w:r>
        <w:rPr>
          <w:sz w:val="24"/>
          <w:szCs w:val="24"/>
        </w:rPr>
        <w:t xml:space="preserve"> at any hearings, interviews, investigations, deposit</w:t>
      </w:r>
      <w:r w:rsidR="00B028EC">
        <w:rPr>
          <w:sz w:val="24"/>
          <w:szCs w:val="24"/>
        </w:rPr>
        <w:t>ions or other proceedings in the</w:t>
      </w:r>
      <w:r>
        <w:rPr>
          <w:sz w:val="24"/>
          <w:szCs w:val="24"/>
        </w:rPr>
        <w:t xml:space="preserve"> case. </w:t>
      </w:r>
      <w:r>
        <w:rPr>
          <w:sz w:val="24"/>
          <w:szCs w:val="24"/>
        </w:rPr>
        <w:tab/>
      </w:r>
    </w:p>
    <w:p w14:paraId="53297197"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lastRenderedPageBreak/>
        <w:tab/>
        <w:t xml:space="preserve">10.  The Guardian ad Litem shall be served with copies of all pleadings, discovery, notices and other papers filed or served by any party. The Guardian ad Litem shall be a party to any agreement or plan entered into on behalf of or that affects the minor </w:t>
      </w:r>
      <w:r w:rsidR="00E10823">
        <w:rPr>
          <w:sz w:val="24"/>
          <w:szCs w:val="24"/>
        </w:rPr>
        <w:t>child(ren)</w:t>
      </w:r>
      <w:r>
        <w:rPr>
          <w:sz w:val="24"/>
          <w:szCs w:val="24"/>
        </w:rPr>
        <w:t xml:space="preserve">. </w:t>
      </w:r>
    </w:p>
    <w:p w14:paraId="77F794CE"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11.  The Court specifically recognizes that the Guardian ad Litem shall be designated as an expert witness under Rule 706, </w:t>
      </w:r>
      <w:proofErr w:type="spellStart"/>
      <w:proofErr w:type="gramStart"/>
      <w:r>
        <w:rPr>
          <w:sz w:val="24"/>
          <w:szCs w:val="24"/>
        </w:rPr>
        <w:t>Miss.R.Evid</w:t>
      </w:r>
      <w:proofErr w:type="spellEnd"/>
      <w:proofErr w:type="gramEnd"/>
      <w:r>
        <w:rPr>
          <w:sz w:val="24"/>
          <w:szCs w:val="24"/>
        </w:rPr>
        <w:t xml:space="preserve">. and Mississippi Law, as provided in </w:t>
      </w:r>
      <w:r>
        <w:rPr>
          <w:i/>
          <w:iCs/>
          <w:sz w:val="24"/>
          <w:szCs w:val="24"/>
        </w:rPr>
        <w:t>S.G. v. D.C.</w:t>
      </w:r>
      <w:r>
        <w:rPr>
          <w:sz w:val="24"/>
          <w:szCs w:val="24"/>
        </w:rPr>
        <w:t xml:space="preserve">, 13 So.3d 269 (Miss.2009) and </w:t>
      </w:r>
      <w:r>
        <w:rPr>
          <w:i/>
          <w:iCs/>
          <w:sz w:val="24"/>
          <w:szCs w:val="24"/>
        </w:rPr>
        <w:t>McDonald v. McDonald</w:t>
      </w:r>
      <w:r>
        <w:rPr>
          <w:sz w:val="24"/>
          <w:szCs w:val="24"/>
        </w:rPr>
        <w:t xml:space="preserve">, 39 So.3d 868 (Miss.2010). Therefore, the opinions and recommendations offered by the Guardian ad Litem, and the factual basis for these opinions derived in the course of the investigation, shall be governed by Rule 702, Rule 703, Rule 803(6), (8), (24) and (25); and Rule 804 of the Mississippi Rules of Evidence, and any other applicable rules governing the presentation of expert opinions. </w:t>
      </w:r>
    </w:p>
    <w:p w14:paraId="701492B4"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12.  Any objections by any party to the appointment of the Guardian ad Litem as an expert witness in this case, and any challenges to the qualifications of the Guardian ad Litem, shall be filed within thirty (30) days after the date of this Order and promptly scheduled for hearing. </w:t>
      </w:r>
    </w:p>
    <w:p w14:paraId="604CE492" w14:textId="229853C9"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13.  The Parties shall be equally responsible for payment of the Guardian ad </w:t>
      </w:r>
      <w:proofErr w:type="spellStart"/>
      <w:r>
        <w:rPr>
          <w:sz w:val="24"/>
          <w:szCs w:val="24"/>
        </w:rPr>
        <w:t>Litem’s</w:t>
      </w:r>
      <w:proofErr w:type="spellEnd"/>
      <w:r>
        <w:rPr>
          <w:sz w:val="24"/>
          <w:szCs w:val="24"/>
        </w:rPr>
        <w:t xml:space="preserve"> attorney’s fee for the services rendered in this case. Each party shall within ten (10) days after the entry of this Order pay to the Guardian ad Litem the sum of $</w:t>
      </w:r>
      <w:r w:rsidR="00203CDB">
        <w:rPr>
          <w:sz w:val="24"/>
          <w:szCs w:val="24"/>
        </w:rPr>
        <w:t>750</w:t>
      </w:r>
      <w:r w:rsidR="00E10823">
        <w:rPr>
          <w:sz w:val="24"/>
          <w:szCs w:val="24"/>
        </w:rPr>
        <w:t xml:space="preserve"> </w:t>
      </w:r>
      <w:r>
        <w:rPr>
          <w:sz w:val="24"/>
          <w:szCs w:val="24"/>
        </w:rPr>
        <w:t>as a retainer for services to be rendered at the rate of $</w:t>
      </w:r>
      <w:r w:rsidR="00203CDB">
        <w:rPr>
          <w:sz w:val="24"/>
          <w:szCs w:val="24"/>
        </w:rPr>
        <w:t>200</w:t>
      </w:r>
      <w:r>
        <w:rPr>
          <w:sz w:val="24"/>
          <w:szCs w:val="24"/>
        </w:rPr>
        <w:t xml:space="preserve">.00 per hour, plus reimbursement for expenses. Any additional fees or expenses incurred by the Guardian ad Litem shall be presented to the Court for consideration and approval prior to such fees be assessed to the parties. </w:t>
      </w:r>
    </w:p>
    <w:p w14:paraId="00E9A583"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Guardian ad Litem fees ordered paid by the parties pursuant to this Order Appointing Guardian ad Litem, and pursuant to Order and Judgment of the Court as approved by the Court </w:t>
      </w:r>
      <w:r>
        <w:rPr>
          <w:sz w:val="24"/>
          <w:szCs w:val="24"/>
        </w:rPr>
        <w:lastRenderedPageBreak/>
        <w:t xml:space="preserve">in these proceedings, shall constitute a lawful payment and judgment obligation of each party owed to the Guardian ad Litem. </w:t>
      </w:r>
    </w:p>
    <w:p w14:paraId="1E7F385B"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Upon non-payment of any fees owed, the Guardian ad Litem shall file his/her written certification under oath with the Clerk of the Court as to the unpaid balance due the Guardian ad Litem by the payment date ordered from the delinquent party, whereupon the Clerk of the Court shall issue an Abstract of Judgment for said balance due to the Guardian ad Litem against the delinquent party for enrollment and collection proceedings as allowed by law. The unpaid balance shall bear interest at 4% per annum from the payment due date of the Order/Judgment approving the Guardian ad Litem fees and directing payment thereof. </w:t>
      </w:r>
    </w:p>
    <w:p w14:paraId="11A1C385"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Nothing contained herein shall prohibit the Guardian ad Litem from seeking any other relief from this Court, or otherwise allowed by law, for any unpaid fees as approved and ordered by the Court in these proceedings.</w:t>
      </w:r>
    </w:p>
    <w:p w14:paraId="05D676BC"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 xml:space="preserve">           14.  Within ten (10) days after the date of this Order, each party is hereby ordered and directed to provide the following information in writing to the Guardian ad litem:</w:t>
      </w:r>
    </w:p>
    <w:p w14:paraId="0F95C8FA"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r>
      <w:r>
        <w:rPr>
          <w:sz w:val="24"/>
          <w:szCs w:val="24"/>
        </w:rPr>
        <w:tab/>
        <w:t>A.</w:t>
      </w:r>
      <w:r>
        <w:rPr>
          <w:sz w:val="24"/>
          <w:szCs w:val="24"/>
        </w:rPr>
        <w:tab/>
        <w:t xml:space="preserve">A brief statement of the party's position on the issues concerning </w:t>
      </w:r>
      <w:r w:rsidR="00E10823">
        <w:rPr>
          <w:sz w:val="24"/>
          <w:szCs w:val="24"/>
        </w:rPr>
        <w:t>child(ren)</w:t>
      </w:r>
      <w:r>
        <w:rPr>
          <w:sz w:val="24"/>
          <w:szCs w:val="24"/>
        </w:rPr>
        <w:t xml:space="preserve"> custody, placement, support, and any other matters relating to the said Minor </w:t>
      </w:r>
      <w:r w:rsidR="00E10823">
        <w:rPr>
          <w:sz w:val="24"/>
          <w:szCs w:val="24"/>
        </w:rPr>
        <w:t>Child(ren)</w:t>
      </w:r>
      <w:r>
        <w:rPr>
          <w:sz w:val="24"/>
          <w:szCs w:val="24"/>
        </w:rPr>
        <w:t>'s welfare and best interest.</w:t>
      </w:r>
    </w:p>
    <w:p w14:paraId="779D00A7" w14:textId="77777777" w:rsidR="009F55B4"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r>
      <w:r>
        <w:rPr>
          <w:sz w:val="24"/>
          <w:szCs w:val="24"/>
        </w:rPr>
        <w:tab/>
        <w:t>B.</w:t>
      </w:r>
      <w:r>
        <w:rPr>
          <w:sz w:val="24"/>
          <w:szCs w:val="24"/>
        </w:rPr>
        <w:tab/>
        <w:t>A copy of each and every document in the party's possession upon which the party relies to support the party's position on child custody, placement and support, including but not limited to, psychological or other professional reports or records.</w:t>
      </w:r>
    </w:p>
    <w:p w14:paraId="7A5A91FC" w14:textId="5D2EF70F" w:rsidR="009942EC" w:rsidRDefault="009F55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lastRenderedPageBreak/>
        <w:tab/>
      </w:r>
      <w:r w:rsidR="009942EC">
        <w:rPr>
          <w:sz w:val="24"/>
          <w:szCs w:val="24"/>
        </w:rPr>
        <w:tab/>
        <w:t>C.</w:t>
      </w:r>
      <w:r w:rsidR="009942EC">
        <w:rPr>
          <w:sz w:val="24"/>
          <w:szCs w:val="24"/>
        </w:rPr>
        <w:tab/>
        <w:t>A list of all witnesses, including but not limited to, medical, psychological and mental-health professionals, who have information supporting the party's position on child custody, placement and support, providing for each the name address and telephone number.</w:t>
      </w:r>
    </w:p>
    <w:p w14:paraId="7F9F76C7"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r>
      <w:r>
        <w:rPr>
          <w:sz w:val="24"/>
          <w:szCs w:val="24"/>
        </w:rPr>
        <w:tab/>
        <w:t>D.</w:t>
      </w:r>
      <w:r>
        <w:rPr>
          <w:sz w:val="24"/>
          <w:szCs w:val="24"/>
        </w:rPr>
        <w:tab/>
        <w:t>A list of the parties' employers for the preceding five years, together with a statement of the work performed, hours and days regularly worked, and gross and net pay.</w:t>
      </w:r>
    </w:p>
    <w:p w14:paraId="239CBB70"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r>
      <w:r>
        <w:rPr>
          <w:sz w:val="24"/>
          <w:szCs w:val="24"/>
        </w:rPr>
        <w:tab/>
        <w:t>E.</w:t>
      </w:r>
      <w:r>
        <w:rPr>
          <w:sz w:val="24"/>
          <w:szCs w:val="24"/>
        </w:rPr>
        <w:tab/>
        <w:t xml:space="preserve">A list of all counselors, psychiatrists, psychologists, and other mental health professionals with which the parties and/or the said Minor </w:t>
      </w:r>
      <w:r w:rsidR="00E10823">
        <w:rPr>
          <w:sz w:val="24"/>
          <w:szCs w:val="24"/>
        </w:rPr>
        <w:t>Child(ren)</w:t>
      </w:r>
      <w:r>
        <w:rPr>
          <w:sz w:val="24"/>
          <w:szCs w:val="24"/>
        </w:rPr>
        <w:t xml:space="preserve"> has consulted within the past five years.</w:t>
      </w:r>
    </w:p>
    <w:p w14:paraId="4ECF7700"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sectPr w:rsidR="009942EC" w:rsidSect="009F55B4">
          <w:footerReference w:type="default" r:id="rId6"/>
          <w:type w:val="continuous"/>
          <w:pgSz w:w="12240" w:h="15840"/>
          <w:pgMar w:top="1440" w:right="1440" w:bottom="1440" w:left="1440" w:header="1440" w:footer="1440" w:gutter="0"/>
          <w:cols w:space="720"/>
          <w:docGrid w:linePitch="272"/>
        </w:sectPr>
      </w:pPr>
    </w:p>
    <w:p w14:paraId="08152780"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r>
      <w:r>
        <w:rPr>
          <w:sz w:val="24"/>
          <w:szCs w:val="24"/>
        </w:rPr>
        <w:tab/>
        <w:t>F.</w:t>
      </w:r>
      <w:r>
        <w:rPr>
          <w:sz w:val="24"/>
          <w:szCs w:val="24"/>
        </w:rPr>
        <w:tab/>
        <w:t xml:space="preserve">A list of each street address at which the parties and/or the said Minor </w:t>
      </w:r>
      <w:r w:rsidR="00E10823">
        <w:rPr>
          <w:sz w:val="24"/>
          <w:szCs w:val="24"/>
        </w:rPr>
        <w:t>Child(ren)</w:t>
      </w:r>
      <w:r>
        <w:rPr>
          <w:sz w:val="24"/>
          <w:szCs w:val="24"/>
        </w:rPr>
        <w:t xml:space="preserve"> has resided within the past five years.</w:t>
      </w:r>
    </w:p>
    <w:p w14:paraId="2E990D94"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r>
      <w:r>
        <w:rPr>
          <w:sz w:val="24"/>
          <w:szCs w:val="24"/>
        </w:rPr>
        <w:tab/>
        <w:t>G.</w:t>
      </w:r>
      <w:r>
        <w:rPr>
          <w:sz w:val="24"/>
          <w:szCs w:val="24"/>
        </w:rPr>
        <w:tab/>
        <w:t>The names, addresses and telephone numbers of all persons who have relevant knowledge concerning the issues raised by the allegations that have been asserted by any person or entity in this case.</w:t>
      </w:r>
    </w:p>
    <w:p w14:paraId="40AAA375"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r>
      <w:r>
        <w:rPr>
          <w:sz w:val="24"/>
          <w:szCs w:val="24"/>
        </w:rPr>
        <w:tab/>
        <w:t>H.</w:t>
      </w:r>
      <w:r>
        <w:rPr>
          <w:sz w:val="24"/>
          <w:szCs w:val="24"/>
        </w:rPr>
        <w:tab/>
        <w:t xml:space="preserve">The names, addresses and telephone numbers of references, other than relatives, with whom the said Guardian ad litem may discuss the party's parenting ability and relationship with the said Minor </w:t>
      </w:r>
      <w:r w:rsidR="00E10823">
        <w:rPr>
          <w:sz w:val="24"/>
          <w:szCs w:val="24"/>
        </w:rPr>
        <w:t>Child(ren)</w:t>
      </w:r>
      <w:r>
        <w:rPr>
          <w:sz w:val="24"/>
          <w:szCs w:val="24"/>
        </w:rPr>
        <w:t>.</w:t>
      </w:r>
    </w:p>
    <w:p w14:paraId="6D4D9E49"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r>
      <w:r>
        <w:rPr>
          <w:sz w:val="24"/>
          <w:szCs w:val="24"/>
        </w:rPr>
        <w:tab/>
        <w:t>I.</w:t>
      </w:r>
      <w:r>
        <w:rPr>
          <w:sz w:val="24"/>
          <w:szCs w:val="24"/>
        </w:rPr>
        <w:tab/>
        <w:t>The parties are directed to supplement the productions of this information to the Guardian ad litem as additional information becomes available.</w:t>
      </w:r>
    </w:p>
    <w:p w14:paraId="55BE4E1B"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15. The Clerk of Court is hereby directed to provide copies of this Order to all parties and/or their attorneys, and to the Guardian ad Litem.</w:t>
      </w:r>
    </w:p>
    <w:p w14:paraId="00C737C1" w14:textId="1790D931"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r>
        <w:rPr>
          <w:sz w:val="24"/>
          <w:szCs w:val="24"/>
        </w:rPr>
        <w:tab/>
        <w:t xml:space="preserve">SO ORDERED, ADJUDGED, AND DECREED, this the _______ day of </w:t>
      </w:r>
      <w:r w:rsidR="00E10823">
        <w:rPr>
          <w:sz w:val="24"/>
          <w:szCs w:val="24"/>
        </w:rPr>
        <w:t>____________</w:t>
      </w:r>
      <w:r>
        <w:rPr>
          <w:sz w:val="24"/>
          <w:szCs w:val="24"/>
        </w:rPr>
        <w:t>, 20</w:t>
      </w:r>
      <w:r w:rsidR="00E10823">
        <w:rPr>
          <w:sz w:val="24"/>
          <w:szCs w:val="24"/>
        </w:rPr>
        <w:t>__</w:t>
      </w:r>
      <w:r w:rsidR="009F55B4">
        <w:rPr>
          <w:sz w:val="24"/>
          <w:szCs w:val="24"/>
        </w:rPr>
        <w:t>___</w:t>
      </w:r>
      <w:r>
        <w:rPr>
          <w:sz w:val="24"/>
          <w:szCs w:val="24"/>
        </w:rPr>
        <w:t>.</w:t>
      </w:r>
    </w:p>
    <w:p w14:paraId="75B2A7B3"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 w:val="24"/>
          <w:szCs w:val="24"/>
        </w:rPr>
      </w:pPr>
    </w:p>
    <w:p w14:paraId="61D86DE5"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w:t>
      </w:r>
    </w:p>
    <w:p w14:paraId="46FCD6EA"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 H A N C E L </w:t>
      </w:r>
      <w:proofErr w:type="spellStart"/>
      <w:r>
        <w:rPr>
          <w:sz w:val="24"/>
          <w:szCs w:val="24"/>
        </w:rPr>
        <w:t>L</w:t>
      </w:r>
      <w:proofErr w:type="spellEnd"/>
      <w:r>
        <w:rPr>
          <w:sz w:val="24"/>
          <w:szCs w:val="24"/>
        </w:rPr>
        <w:t xml:space="preserve"> O R</w:t>
      </w:r>
      <w:r>
        <w:rPr>
          <w:sz w:val="24"/>
          <w:szCs w:val="24"/>
        </w:rPr>
        <w:tab/>
      </w:r>
    </w:p>
    <w:p w14:paraId="6CCD97FC"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pPr>
    </w:p>
    <w:p w14:paraId="264C9B9B" w14:textId="77777777" w:rsidR="009942EC" w:rsidRDefault="00994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pPr>
      <w:r>
        <w:tab/>
      </w:r>
      <w:r>
        <w:tab/>
      </w:r>
      <w:r>
        <w:tab/>
      </w:r>
      <w:r>
        <w:tab/>
      </w:r>
      <w:r>
        <w:tab/>
      </w:r>
      <w:r>
        <w:tab/>
      </w:r>
      <w:r>
        <w:tab/>
      </w:r>
      <w:r>
        <w:tab/>
      </w:r>
      <w:r>
        <w:tab/>
      </w:r>
      <w:r>
        <w:tab/>
      </w:r>
    </w:p>
    <w:sectPr w:rsidR="009942EC" w:rsidSect="009F55B4">
      <w:footerReference w:type="default" r:id="rId7"/>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B397" w14:textId="77777777" w:rsidR="00AC0837" w:rsidRDefault="00AC0837">
      <w:r>
        <w:separator/>
      </w:r>
    </w:p>
  </w:endnote>
  <w:endnote w:type="continuationSeparator" w:id="0">
    <w:p w14:paraId="67173906" w14:textId="77777777" w:rsidR="00AC0837" w:rsidRDefault="00AC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3268" w14:textId="77777777" w:rsidR="00BF6FAB" w:rsidRDefault="00B264CE">
    <w:pPr>
      <w:framePr w:wrap="notBeside" w:hAnchor="text" w:xAlign="center"/>
      <w:widowControl/>
      <w:rPr>
        <w:sz w:val="24"/>
        <w:szCs w:val="24"/>
      </w:rPr>
    </w:pPr>
    <w:r>
      <w:rPr>
        <w:sz w:val="24"/>
        <w:szCs w:val="24"/>
      </w:rPr>
      <w:fldChar w:fldCharType="begin"/>
    </w:r>
    <w:r w:rsidR="00BF6FAB">
      <w:rPr>
        <w:sz w:val="24"/>
        <w:szCs w:val="24"/>
      </w:rPr>
      <w:instrText xml:space="preserve"> PAGE  </w:instrText>
    </w:r>
    <w:r>
      <w:rPr>
        <w:sz w:val="24"/>
        <w:szCs w:val="24"/>
      </w:rPr>
      <w:fldChar w:fldCharType="separate"/>
    </w:r>
    <w:r w:rsidR="00E10823">
      <w:rPr>
        <w:noProof/>
        <w:sz w:val="24"/>
        <w:szCs w:val="24"/>
      </w:rPr>
      <w:t>6</w:t>
    </w:r>
    <w:r>
      <w:rPr>
        <w:sz w:val="24"/>
        <w:szCs w:val="24"/>
      </w:rPr>
      <w:fldChar w:fldCharType="end"/>
    </w:r>
  </w:p>
  <w:p w14:paraId="0435998D" w14:textId="77777777" w:rsidR="00BF6FAB" w:rsidRDefault="00BF6FAB">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23D4" w14:textId="77777777" w:rsidR="00BF6FAB" w:rsidRDefault="00B264CE">
    <w:pPr>
      <w:framePr w:wrap="notBeside" w:hAnchor="text" w:xAlign="center"/>
      <w:widowControl/>
      <w:rPr>
        <w:sz w:val="24"/>
        <w:szCs w:val="24"/>
      </w:rPr>
    </w:pPr>
    <w:r>
      <w:rPr>
        <w:sz w:val="24"/>
        <w:szCs w:val="24"/>
      </w:rPr>
      <w:fldChar w:fldCharType="begin"/>
    </w:r>
    <w:r w:rsidR="00BF6FAB">
      <w:rPr>
        <w:sz w:val="24"/>
        <w:szCs w:val="24"/>
      </w:rPr>
      <w:instrText xml:space="preserve"> PAGE  </w:instrText>
    </w:r>
    <w:r>
      <w:rPr>
        <w:sz w:val="24"/>
        <w:szCs w:val="24"/>
      </w:rPr>
      <w:fldChar w:fldCharType="separate"/>
    </w:r>
    <w:r w:rsidR="00E10823">
      <w:rPr>
        <w:noProof/>
        <w:sz w:val="24"/>
        <w:szCs w:val="24"/>
      </w:rPr>
      <w:t>7</w:t>
    </w:r>
    <w:r>
      <w:rPr>
        <w:sz w:val="24"/>
        <w:szCs w:val="24"/>
      </w:rPr>
      <w:fldChar w:fldCharType="end"/>
    </w:r>
  </w:p>
  <w:p w14:paraId="59FE2380" w14:textId="77777777" w:rsidR="00BF6FAB" w:rsidRDefault="00BF6FAB">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8F56" w14:textId="77777777" w:rsidR="00AC0837" w:rsidRDefault="00AC0837">
      <w:r>
        <w:separator/>
      </w:r>
    </w:p>
  </w:footnote>
  <w:footnote w:type="continuationSeparator" w:id="0">
    <w:p w14:paraId="490511C7" w14:textId="77777777" w:rsidR="00AC0837" w:rsidRDefault="00AC0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AA2"/>
    <w:rsid w:val="00001E6E"/>
    <w:rsid w:val="00203CDB"/>
    <w:rsid w:val="00207B1F"/>
    <w:rsid w:val="00243296"/>
    <w:rsid w:val="00270EEF"/>
    <w:rsid w:val="003416AC"/>
    <w:rsid w:val="00406122"/>
    <w:rsid w:val="00441DC5"/>
    <w:rsid w:val="005A0850"/>
    <w:rsid w:val="007915F6"/>
    <w:rsid w:val="007A5562"/>
    <w:rsid w:val="007A7674"/>
    <w:rsid w:val="00965C0B"/>
    <w:rsid w:val="009942EC"/>
    <w:rsid w:val="009D2D7A"/>
    <w:rsid w:val="009D2FE5"/>
    <w:rsid w:val="009F55B4"/>
    <w:rsid w:val="00A144F9"/>
    <w:rsid w:val="00AA0A72"/>
    <w:rsid w:val="00AC0837"/>
    <w:rsid w:val="00B028EC"/>
    <w:rsid w:val="00B264CE"/>
    <w:rsid w:val="00BF6FAB"/>
    <w:rsid w:val="00C85A9B"/>
    <w:rsid w:val="00CC7AA5"/>
    <w:rsid w:val="00E10823"/>
    <w:rsid w:val="00E20A8B"/>
    <w:rsid w:val="00EA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374CD"/>
  <w15:docId w15:val="{F527D7FD-8BAC-4E58-B498-F68BE8EA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A5"/>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CC7AA5"/>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CC7A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CC7A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CC7A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CC7A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CC7AA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CC7AA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CC7AA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CC7AA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CC7A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CC7A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CC7A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CC7A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CC7A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CC7AA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CC7AA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CC7AA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CC7AA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CC7A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CC7A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CC7A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CC7A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CC7A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CC7AA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CC7AA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CC7AA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CC7AA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rsid w:val="00CC7AA5"/>
  </w:style>
  <w:style w:type="paragraph" w:styleId="Footer">
    <w:name w:val="footer"/>
    <w:basedOn w:val="Normal"/>
    <w:link w:val="FooterChar"/>
    <w:uiPriority w:val="99"/>
    <w:rsid w:val="00CC7AA5"/>
    <w:pPr>
      <w:tabs>
        <w:tab w:val="left" w:pos="0"/>
        <w:tab w:val="center" w:pos="4680"/>
        <w:tab w:val="right" w:pos="9356"/>
      </w:tabs>
      <w:jc w:val="both"/>
    </w:pPr>
    <w:rPr>
      <w:sz w:val="24"/>
      <w:szCs w:val="24"/>
    </w:rPr>
  </w:style>
  <w:style w:type="character" w:customStyle="1" w:styleId="FooterChar">
    <w:name w:val="Footer Char"/>
    <w:link w:val="Footer"/>
    <w:uiPriority w:val="99"/>
    <w:locked/>
    <w:rsid w:val="00CC7A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Rogers</dc:creator>
  <cp:lastModifiedBy>Kristin McGee</cp:lastModifiedBy>
  <cp:revision>5</cp:revision>
  <cp:lastPrinted>2018-11-16T17:37:00Z</cp:lastPrinted>
  <dcterms:created xsi:type="dcterms:W3CDTF">2019-01-08T19:50:00Z</dcterms:created>
  <dcterms:modified xsi:type="dcterms:W3CDTF">2023-02-28T15:44:00Z</dcterms:modified>
</cp:coreProperties>
</file>